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D7" w:rsidRDefault="001067D7" w:rsidP="001067D7">
      <w:r>
        <w:t xml:space="preserve">                                                                                 </w:t>
      </w:r>
      <w:r>
        <w:rPr>
          <w:noProof/>
          <w:color w:val="000000"/>
        </w:rPr>
        <w:t xml:space="preserve">      </w:t>
      </w:r>
      <w:r>
        <w:rPr>
          <w:noProof/>
          <w:color w:val="000000"/>
        </w:rPr>
        <w:drawing>
          <wp:inline distT="0" distB="0" distL="0" distR="0">
            <wp:extent cx="548640" cy="665480"/>
            <wp:effectExtent l="19050" t="0" r="381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                                  </w:t>
      </w:r>
    </w:p>
    <w:p w:rsidR="001067D7" w:rsidRPr="00BF7AE9" w:rsidRDefault="001067D7" w:rsidP="001067D7">
      <w:pPr>
        <w:contextualSpacing/>
        <w:jc w:val="center"/>
        <w:rPr>
          <w:b/>
          <w:color w:val="000000"/>
          <w:sz w:val="36"/>
          <w:szCs w:val="36"/>
        </w:rPr>
      </w:pPr>
      <w:r w:rsidRPr="00BF7AE9">
        <w:rPr>
          <w:b/>
          <w:sz w:val="36"/>
          <w:szCs w:val="36"/>
        </w:rPr>
        <w:t>СОВЕТ ДЕПУТАТОВ</w:t>
      </w:r>
    </w:p>
    <w:p w:rsidR="001067D7" w:rsidRPr="00BF7AE9" w:rsidRDefault="001067D7" w:rsidP="001067D7">
      <w:pPr>
        <w:contextualSpacing/>
        <w:jc w:val="center"/>
        <w:rPr>
          <w:b/>
          <w:color w:val="000000"/>
          <w:sz w:val="36"/>
          <w:szCs w:val="36"/>
        </w:rPr>
      </w:pPr>
      <w:r w:rsidRPr="00BF7AE9">
        <w:rPr>
          <w:b/>
          <w:color w:val="000000"/>
          <w:sz w:val="36"/>
          <w:szCs w:val="36"/>
        </w:rPr>
        <w:t>БЕКТЫШСКОГО СЕЛЬСКОГО ПОСЕЛЕНИЯ</w:t>
      </w:r>
    </w:p>
    <w:tbl>
      <w:tblPr>
        <w:tblpPr w:leftFromText="180" w:rightFromText="180" w:vertAnchor="text" w:horzAnchor="margin" w:tblpXSpec="center" w:tblpY="540"/>
        <w:tblW w:w="10173" w:type="dxa"/>
        <w:tblLayout w:type="fixed"/>
        <w:tblLook w:val="0000"/>
      </w:tblPr>
      <w:tblGrid>
        <w:gridCol w:w="10173"/>
      </w:tblGrid>
      <w:tr w:rsidR="001067D7" w:rsidTr="00E44003">
        <w:tc>
          <w:tcPr>
            <w:tcW w:w="10173" w:type="dxa"/>
          </w:tcPr>
          <w:p w:rsidR="001067D7" w:rsidRPr="00BF7AE9" w:rsidRDefault="001067D7" w:rsidP="00E44003">
            <w:pPr>
              <w:pStyle w:val="a3"/>
              <w:pBdr>
                <w:bottom w:val="single" w:sz="12" w:space="1" w:color="auto"/>
              </w:pBdr>
              <w:contextualSpacing/>
              <w:jc w:val="center"/>
              <w:rPr>
                <w:b/>
                <w:sz w:val="32"/>
                <w:szCs w:val="32"/>
              </w:rPr>
            </w:pPr>
            <w:proofErr w:type="gramStart"/>
            <w:r w:rsidRPr="00BF7AE9">
              <w:rPr>
                <w:b/>
                <w:sz w:val="32"/>
                <w:szCs w:val="32"/>
              </w:rPr>
              <w:t>Р</w:t>
            </w:r>
            <w:proofErr w:type="gramEnd"/>
            <w:r w:rsidRPr="00BF7AE9">
              <w:rPr>
                <w:b/>
                <w:sz w:val="32"/>
                <w:szCs w:val="32"/>
              </w:rPr>
              <w:t xml:space="preserve"> Е Ш Е Н И Е</w:t>
            </w:r>
          </w:p>
          <w:p w:rsidR="001067D7" w:rsidRDefault="001067D7" w:rsidP="00E44003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-заседание 6 созыва</w:t>
            </w:r>
          </w:p>
          <w:p w:rsidR="001067D7" w:rsidRDefault="001067D7" w:rsidP="00E44003">
            <w:pPr>
              <w:pStyle w:val="a3"/>
              <w:contextualSpacing/>
              <w:jc w:val="both"/>
              <w:rPr>
                <w:sz w:val="28"/>
              </w:rPr>
            </w:pPr>
          </w:p>
          <w:p w:rsidR="001067D7" w:rsidRPr="001067D7" w:rsidRDefault="00DE7D25" w:rsidP="00DE7D25">
            <w:pPr>
              <w:pStyle w:val="a3"/>
              <w:tabs>
                <w:tab w:val="left" w:pos="576"/>
              </w:tabs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067D7" w:rsidRPr="001067D7"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r w:rsidR="001067D7" w:rsidRPr="001067D7"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  </w:t>
            </w:r>
            <w:r w:rsidR="001067D7" w:rsidRPr="001067D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</w:t>
            </w:r>
            <w:r w:rsidR="001067D7" w:rsidRPr="001067D7">
              <w:rPr>
                <w:sz w:val="26"/>
                <w:szCs w:val="26"/>
              </w:rPr>
              <w:t xml:space="preserve"> г.                                                                                                   №                                                                             </w:t>
            </w:r>
          </w:p>
        </w:tc>
      </w:tr>
    </w:tbl>
    <w:p w:rsidR="001067D7" w:rsidRDefault="00DE7D25" w:rsidP="00DE7D25">
      <w:pPr>
        <w:jc w:val="right"/>
        <w:rPr>
          <w:sz w:val="26"/>
          <w:szCs w:val="26"/>
        </w:rPr>
      </w:pPr>
      <w:r>
        <w:rPr>
          <w:sz w:val="32"/>
          <w:szCs w:val="32"/>
        </w:rPr>
        <w:t>ПРОЕКТ</w:t>
      </w:r>
      <w:r w:rsidR="001067D7">
        <w:rPr>
          <w:sz w:val="32"/>
          <w:szCs w:val="32"/>
        </w:rPr>
        <w:br/>
      </w:r>
    </w:p>
    <w:p w:rsidR="001067D7" w:rsidRPr="001067D7" w:rsidRDefault="001067D7" w:rsidP="001067D7">
      <w:pPr>
        <w:pStyle w:val="ConsPlusNormal"/>
        <w:ind w:right="495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67D7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решение Совета депутатов Бектышского сельского поселения от 15.10.2010 г. № 02 «Об установлении земельного налога на территории Бектышского сельского поселения» (с изменениями от 23.11.2011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067D7">
        <w:rPr>
          <w:rFonts w:ascii="Times New Roman" w:hAnsi="Times New Roman" w:cs="Times New Roman"/>
          <w:bCs/>
          <w:sz w:val="26"/>
          <w:szCs w:val="26"/>
        </w:rPr>
        <w:t>01,</w:t>
      </w:r>
      <w:r>
        <w:rPr>
          <w:rFonts w:ascii="Times New Roman" w:hAnsi="Times New Roman" w:cs="Times New Roman"/>
          <w:bCs/>
          <w:sz w:val="26"/>
          <w:szCs w:val="26"/>
        </w:rPr>
        <w:t xml:space="preserve"> 25.06.2013 № 01, 24.09.2013 № 01, 01.10.2014 № 01, 08.04.2016 № 34, 27.10.2017 № 99, 26.11.2019 № 193, 09.12.2020 № 31)</w:t>
      </w:r>
    </w:p>
    <w:p w:rsidR="001067D7" w:rsidRDefault="001067D7" w:rsidP="001067D7">
      <w:pPr>
        <w:pStyle w:val="ConsPlusNormal"/>
        <w:ind w:right="4959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7D7" w:rsidRPr="001067D7" w:rsidRDefault="001067D7" w:rsidP="001067D7">
      <w:pPr>
        <w:pStyle w:val="ConsPlusNormal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1067D7" w:rsidRPr="001067D7" w:rsidRDefault="001067D7" w:rsidP="001067D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1325E">
        <w:rPr>
          <w:color w:val="000000"/>
          <w:sz w:val="26"/>
          <w:szCs w:val="26"/>
        </w:rPr>
        <w:t>В соответствии с Налоговым кодексом Российской Федерации</w:t>
      </w:r>
      <w:r>
        <w:rPr>
          <w:color w:val="000000"/>
          <w:sz w:val="26"/>
          <w:szCs w:val="26"/>
        </w:rPr>
        <w:t>,</w:t>
      </w:r>
      <w:r w:rsidRPr="00B1325E">
        <w:rPr>
          <w:color w:val="000000"/>
          <w:sz w:val="26"/>
          <w:szCs w:val="26"/>
        </w:rPr>
        <w:t xml:space="preserve"> Уставом</w:t>
      </w:r>
      <w:r w:rsidRPr="001067D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Бектышского сельского поселения</w:t>
      </w:r>
      <w:r w:rsidR="00FB6D39">
        <w:rPr>
          <w:color w:val="000000"/>
          <w:sz w:val="26"/>
          <w:szCs w:val="26"/>
        </w:rPr>
        <w:t xml:space="preserve">, </w:t>
      </w:r>
      <w:r w:rsidR="00FB6D39" w:rsidRPr="00FB6D39">
        <w:rPr>
          <w:sz w:val="26"/>
          <w:szCs w:val="26"/>
        </w:rPr>
        <w:t xml:space="preserve">в целях реализации Указа Президента РФ от 02.03.2022 № 83 «О мерах по обеспечению ускоренного развития отрасли информационных технологий в Российской Федерации»,  руководствуясь письмом </w:t>
      </w:r>
      <w:proofErr w:type="spellStart"/>
      <w:r w:rsidR="00FB6D39" w:rsidRPr="00FB6D39">
        <w:rPr>
          <w:sz w:val="26"/>
          <w:szCs w:val="26"/>
        </w:rPr>
        <w:t>Мин</w:t>
      </w:r>
      <w:bookmarkStart w:id="0" w:name="_GoBack"/>
      <w:bookmarkEnd w:id="0"/>
      <w:r w:rsidR="00FB6D39" w:rsidRPr="00FB6D39">
        <w:rPr>
          <w:sz w:val="26"/>
          <w:szCs w:val="26"/>
        </w:rPr>
        <w:t>цифры</w:t>
      </w:r>
      <w:proofErr w:type="spellEnd"/>
      <w:r w:rsidR="00FB6D39" w:rsidRPr="00FB6D39">
        <w:rPr>
          <w:sz w:val="26"/>
          <w:szCs w:val="26"/>
        </w:rPr>
        <w:t xml:space="preserve"> России от 30.03.2022 № МШ-П11-070-29796</w:t>
      </w:r>
    </w:p>
    <w:p w:rsidR="001067D7" w:rsidRDefault="001067D7" w:rsidP="001067D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 БЕКТЫШСКОГО СЕЛЬСКОГО ПОСЕЛЕНИЯ</w:t>
      </w:r>
    </w:p>
    <w:p w:rsidR="001067D7" w:rsidRDefault="001067D7" w:rsidP="001067D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1067D7" w:rsidRDefault="001067D7" w:rsidP="001067D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7D7" w:rsidRDefault="001067D7" w:rsidP="00106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Бектышского сельского поселения от 15.10.2010 г. № 02 «Об установлении земельного налога на территории Бектышского сельского поселения» следующие изменения и дополнения:</w:t>
      </w:r>
    </w:p>
    <w:p w:rsidR="001067D7" w:rsidRDefault="001067D7" w:rsidP="001659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659BF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1659BF">
        <w:rPr>
          <w:rFonts w:ascii="Times New Roman" w:hAnsi="Times New Roman" w:cs="Times New Roman"/>
          <w:bCs/>
          <w:sz w:val="28"/>
          <w:szCs w:val="28"/>
        </w:rPr>
        <w:t>дополнить подпунктом</w:t>
      </w:r>
      <w:r w:rsidR="00DE7D25">
        <w:rPr>
          <w:rFonts w:ascii="Times New Roman" w:hAnsi="Times New Roman" w:cs="Times New Roman"/>
          <w:bCs/>
          <w:sz w:val="28"/>
          <w:szCs w:val="28"/>
        </w:rPr>
        <w:t xml:space="preserve"> 2.1.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</w:t>
      </w:r>
      <w:r w:rsidR="001659BF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9BF">
        <w:rPr>
          <w:rFonts w:ascii="Times New Roman" w:hAnsi="Times New Roman" w:cs="Times New Roman"/>
          <w:bCs/>
          <w:sz w:val="28"/>
          <w:szCs w:val="28"/>
        </w:rPr>
        <w:t>содержания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067D7" w:rsidRDefault="001067D7" w:rsidP="001067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659BF">
        <w:rPr>
          <w:rFonts w:ascii="Times New Roman" w:hAnsi="Times New Roman" w:cs="Times New Roman"/>
          <w:bCs/>
          <w:sz w:val="28"/>
          <w:szCs w:val="28"/>
        </w:rPr>
        <w:t>2.1</w:t>
      </w:r>
      <w:r w:rsidR="00DE7D25">
        <w:rPr>
          <w:rFonts w:ascii="Times New Roman" w:hAnsi="Times New Roman" w:cs="Times New Roman"/>
          <w:bCs/>
          <w:sz w:val="28"/>
          <w:szCs w:val="28"/>
        </w:rPr>
        <w:t>.</w:t>
      </w:r>
      <w:r w:rsidR="001659BF">
        <w:rPr>
          <w:rFonts w:ascii="Times New Roman" w:hAnsi="Times New Roman" w:cs="Times New Roman"/>
          <w:bCs/>
          <w:sz w:val="28"/>
          <w:szCs w:val="28"/>
        </w:rPr>
        <w:t xml:space="preserve">) 0,75 процентов </w:t>
      </w:r>
      <w:r w:rsidR="001659BF" w:rsidRPr="00B1325E">
        <w:rPr>
          <w:rFonts w:ascii="Times New Roman" w:hAnsi="Times New Roman" w:cs="Times New Roman"/>
          <w:color w:val="000000"/>
          <w:sz w:val="28"/>
          <w:szCs w:val="28"/>
        </w:rPr>
        <w:t>устанавливается в</w:t>
      </w:r>
      <w:r w:rsidR="001659BF" w:rsidRPr="001659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9BF" w:rsidRPr="00B1325E">
        <w:rPr>
          <w:rFonts w:ascii="Times New Roman" w:hAnsi="Times New Roman" w:cs="Times New Roman"/>
          <w:color w:val="000000"/>
          <w:sz w:val="28"/>
          <w:szCs w:val="28"/>
        </w:rPr>
        <w:t>отношении следующих земельных участков</w:t>
      </w:r>
      <w:r w:rsidR="001659B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067D7" w:rsidRDefault="001659BF" w:rsidP="001659B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занятых объектами связи и объектами центров обработки данных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B6D39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1067D7" w:rsidRDefault="001067D7" w:rsidP="001067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подлежит опубликованию </w:t>
      </w:r>
      <w:r w:rsidR="001659BF">
        <w:rPr>
          <w:rFonts w:ascii="Times New Roman" w:hAnsi="Times New Roman" w:cs="Times New Roman"/>
          <w:bCs/>
          <w:sz w:val="28"/>
          <w:szCs w:val="28"/>
        </w:rPr>
        <w:t xml:space="preserve">на официальной странице Бектышского сельского поселения на сайте </w:t>
      </w:r>
      <w:proofErr w:type="spellStart"/>
      <w:r w:rsidR="001659BF">
        <w:rPr>
          <w:rFonts w:ascii="Times New Roman" w:hAnsi="Times New Roman" w:cs="Times New Roman"/>
          <w:bCs/>
          <w:sz w:val="28"/>
          <w:szCs w:val="28"/>
        </w:rPr>
        <w:t>Еткульского</w:t>
      </w:r>
      <w:proofErr w:type="spellEnd"/>
      <w:r w:rsidR="001659B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 сети интернет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общественно-политической газете «Искра». </w:t>
      </w:r>
    </w:p>
    <w:p w:rsidR="001067D7" w:rsidRDefault="001067D7" w:rsidP="001067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вступает в силу </w:t>
      </w:r>
      <w:r w:rsidR="00FB6D39">
        <w:rPr>
          <w:rFonts w:ascii="Times New Roman" w:hAnsi="Times New Roman" w:cs="Times New Roman"/>
          <w:bCs/>
          <w:sz w:val="28"/>
          <w:szCs w:val="28"/>
        </w:rPr>
        <w:t>с момента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опубликования и </w:t>
      </w:r>
      <w:r w:rsidR="00FB6D39">
        <w:rPr>
          <w:rFonts w:ascii="Times New Roman" w:hAnsi="Times New Roman" w:cs="Times New Roman"/>
          <w:bCs/>
          <w:sz w:val="28"/>
          <w:szCs w:val="28"/>
        </w:rPr>
        <w:t xml:space="preserve">действует </w:t>
      </w:r>
      <w:r w:rsidR="00FB6D39" w:rsidRPr="00FB6D39">
        <w:rPr>
          <w:rFonts w:ascii="Times New Roman" w:hAnsi="Times New Roman" w:cs="Times New Roman"/>
          <w:sz w:val="26"/>
          <w:szCs w:val="26"/>
        </w:rPr>
        <w:t>до 31.12.2024 года.</w:t>
      </w:r>
    </w:p>
    <w:p w:rsidR="001067D7" w:rsidRDefault="001067D7" w:rsidP="001067D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7D7" w:rsidRDefault="001067D7" w:rsidP="001067D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1067D7" w:rsidRDefault="001067D7" w:rsidP="001067D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Бектышского сельского поселения                                                     </w:t>
      </w:r>
      <w:r w:rsidR="00DE7D2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Н.В.Арестова</w:t>
      </w:r>
      <w:proofErr w:type="spellEnd"/>
    </w:p>
    <w:p w:rsidR="001067D7" w:rsidRDefault="001067D7" w:rsidP="001067D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7D7" w:rsidRDefault="001067D7" w:rsidP="001067D7">
      <w:pPr>
        <w:rPr>
          <w:noProof/>
          <w:color w:val="000000"/>
        </w:rPr>
      </w:pPr>
    </w:p>
    <w:p w:rsidR="00A838B0" w:rsidRDefault="00A838B0"/>
    <w:sectPr w:rsidR="00A838B0" w:rsidSect="00B57DC7">
      <w:pgSz w:w="11906" w:h="16838"/>
      <w:pgMar w:top="567" w:right="85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67D7"/>
    <w:rsid w:val="001067D7"/>
    <w:rsid w:val="001659BF"/>
    <w:rsid w:val="003272F9"/>
    <w:rsid w:val="00387293"/>
    <w:rsid w:val="003A39AC"/>
    <w:rsid w:val="00851184"/>
    <w:rsid w:val="009F5F6A"/>
    <w:rsid w:val="00A838B0"/>
    <w:rsid w:val="00B618E5"/>
    <w:rsid w:val="00BA4919"/>
    <w:rsid w:val="00BF2419"/>
    <w:rsid w:val="00C318DF"/>
    <w:rsid w:val="00D601CF"/>
    <w:rsid w:val="00D62564"/>
    <w:rsid w:val="00DE7D25"/>
    <w:rsid w:val="00E82DB3"/>
    <w:rsid w:val="00FB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uiPriority w:val="99"/>
    <w:rsid w:val="001067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aliases w:val="Знак1 Знак"/>
    <w:basedOn w:val="a0"/>
    <w:link w:val="a3"/>
    <w:uiPriority w:val="99"/>
    <w:rsid w:val="0010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6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bekt</cp:lastModifiedBy>
  <cp:revision>2</cp:revision>
  <dcterms:created xsi:type="dcterms:W3CDTF">2022-09-13T06:50:00Z</dcterms:created>
  <dcterms:modified xsi:type="dcterms:W3CDTF">2022-09-15T05:11:00Z</dcterms:modified>
</cp:coreProperties>
</file>